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AF" w:rsidRDefault="00B369FC" w:rsidP="00B369FC">
      <w:pPr>
        <w:jc w:val="center"/>
        <w:rPr>
          <w:b/>
        </w:rPr>
      </w:pPr>
      <w:r w:rsidRPr="00B369FC">
        <w:rPr>
          <w:b/>
        </w:rPr>
        <w:t>DİJİTAL REFRAKTOMETRE TEKNİK ŞARTNAMESİ</w:t>
      </w:r>
    </w:p>
    <w:p w:rsidR="00B369FC" w:rsidRDefault="00B369FC" w:rsidP="00B369FC">
      <w:pPr>
        <w:jc w:val="center"/>
        <w:rPr>
          <w:b/>
        </w:rPr>
      </w:pPr>
    </w:p>
    <w:p w:rsidR="00C04584" w:rsidRPr="00C04584" w:rsidRDefault="00C04584" w:rsidP="00B369FC">
      <w:pPr>
        <w:pStyle w:val="ListeParagraf"/>
        <w:numPr>
          <w:ilvl w:val="0"/>
          <w:numId w:val="1"/>
        </w:numPr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>Dijital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refraktometre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ş</w:t>
      </w:r>
      <w:r>
        <w:rPr>
          <w:color w:val="000000"/>
          <w:sz w:val="21"/>
          <w:szCs w:val="21"/>
          <w:shd w:val="clear" w:color="auto" w:fill="FFFFFF"/>
        </w:rPr>
        <w:t xml:space="preserve">eker derecesini </w:t>
      </w:r>
      <w:r>
        <w:rPr>
          <w:color w:val="000000"/>
          <w:sz w:val="21"/>
          <w:szCs w:val="21"/>
          <w:shd w:val="clear" w:color="auto" w:fill="FFFFFF"/>
        </w:rPr>
        <w:t>(</w:t>
      </w:r>
      <w:proofErr w:type="spellStart"/>
      <w:r w:rsidR="00B32ACC">
        <w:rPr>
          <w:color w:val="000000"/>
          <w:sz w:val="21"/>
          <w:szCs w:val="21"/>
          <w:shd w:val="clear" w:color="auto" w:fill="FFFFFF"/>
        </w:rPr>
        <w:t>brix</w:t>
      </w:r>
      <w:proofErr w:type="spellEnd"/>
      <w:r>
        <w:rPr>
          <w:color w:val="000000"/>
          <w:sz w:val="21"/>
          <w:szCs w:val="21"/>
          <w:shd w:val="clear" w:color="auto" w:fill="FFFFFF"/>
        </w:rPr>
        <w:t>)</w:t>
      </w:r>
      <w:r w:rsidR="00B32ACC">
        <w:rPr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color w:val="000000"/>
          <w:sz w:val="21"/>
          <w:szCs w:val="21"/>
          <w:shd w:val="clear" w:color="auto" w:fill="FFFFFF"/>
        </w:rPr>
        <w:t xml:space="preserve">ve </w:t>
      </w:r>
      <w:r>
        <w:rPr>
          <w:color w:val="000000"/>
          <w:sz w:val="21"/>
          <w:szCs w:val="21"/>
          <w:shd w:val="clear" w:color="auto" w:fill="FFFFFF"/>
        </w:rPr>
        <w:t xml:space="preserve"> kırılma</w:t>
      </w:r>
      <w:proofErr w:type="gramEnd"/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indeksini ölçebilmeli</w:t>
      </w:r>
      <w:r>
        <w:rPr>
          <w:color w:val="000000"/>
          <w:sz w:val="21"/>
          <w:szCs w:val="21"/>
          <w:shd w:val="clear" w:color="auto" w:fill="FFFFFF"/>
        </w:rPr>
        <w:t>, yüksek hassas</w:t>
      </w:r>
      <w:r>
        <w:rPr>
          <w:color w:val="000000"/>
          <w:sz w:val="21"/>
          <w:szCs w:val="21"/>
          <w:shd w:val="clear" w:color="auto" w:fill="FFFFFF"/>
        </w:rPr>
        <w:t>iyet ve iyi performansa sahip olmalıdır</w:t>
      </w:r>
      <w:r>
        <w:rPr>
          <w:color w:val="000000"/>
          <w:sz w:val="21"/>
          <w:szCs w:val="21"/>
          <w:shd w:val="clear" w:color="auto" w:fill="FFFFFF"/>
        </w:rPr>
        <w:t xml:space="preserve">. </w:t>
      </w:r>
    </w:p>
    <w:p w:rsidR="00B369FC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369FC" w:rsidRPr="00B369FC">
        <w:t xml:space="preserve">dış ortamlarda </w:t>
      </w:r>
      <w:r>
        <w:t xml:space="preserve">da </w:t>
      </w:r>
      <w:r w:rsidR="00B369FC" w:rsidRPr="00B369FC">
        <w:t>kolayca taşımanız</w:t>
      </w:r>
      <w:r>
        <w:t>a olanak sağlayan kompakt yapılı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 yüksek ışığa sahip bir ortamda algılamayı kolaylaştırması için prizma kapağına sahip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numune bölmesi korozyona dayanıklı</w:t>
      </w:r>
      <w:r w:rsidR="00B32ACC">
        <w:t xml:space="preserve"> paslanmaz çelik</w:t>
      </w:r>
      <w:r>
        <w:t xml:space="preserve">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kaymaz taban ile cihazın ve işlemin güvenliği sağlanmalıdır.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>Cihaz geniş LCD ekrana sahip 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 w:rsidRPr="009544FF">
        <w:t>Cih</w:t>
      </w:r>
      <w:r>
        <w:t xml:space="preserve">azın </w:t>
      </w:r>
      <w:r w:rsidR="00C04584">
        <w:t xml:space="preserve">ölçüm skalası; %0 ila 65 </w:t>
      </w:r>
      <w:proofErr w:type="spellStart"/>
      <w:r w:rsidRPr="009544FF">
        <w:t>Brix</w:t>
      </w:r>
      <w:proofErr w:type="spellEnd"/>
      <w:r w:rsidR="00C04584">
        <w:t xml:space="preserve"> ve </w:t>
      </w:r>
      <w:proofErr w:type="gramStart"/>
      <w:r w:rsidR="00C04584">
        <w:t>1.3330</w:t>
      </w:r>
      <w:proofErr w:type="gramEnd"/>
      <w:r w:rsidR="00C04584">
        <w:t>-1.4535 RI</w:t>
      </w:r>
      <w:r w:rsidR="00B32ACC">
        <w:t xml:space="preserve"> (</w:t>
      </w:r>
      <w:proofErr w:type="spellStart"/>
      <w:r w:rsidR="00B32ACC">
        <w:t>nD</w:t>
      </w:r>
      <w:proofErr w:type="spellEnd"/>
      <w:r w:rsidR="00B32ACC">
        <w:t>)</w:t>
      </w:r>
      <w:r w:rsidR="00C04584">
        <w:t xml:space="preserve"> </w:t>
      </w:r>
      <w:r w:rsidRPr="009544FF">
        <w:t xml:space="preserve"> </w:t>
      </w:r>
      <w:r w:rsidR="00B32ACC">
        <w:t>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Cihazın çözünürlüğü </w:t>
      </w:r>
      <w:proofErr w:type="gramStart"/>
      <w:r>
        <w:t>0.1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</w:t>
      </w:r>
      <w:r w:rsidR="00B32ACC">
        <w:t xml:space="preserve">0.0001 </w:t>
      </w:r>
      <w:proofErr w:type="spellStart"/>
      <w:r w:rsidR="00B32ACC">
        <w:t>nD</w:t>
      </w:r>
      <w:proofErr w:type="spellEnd"/>
      <w:r>
        <w:t xml:space="preserve">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doğruluğu ±</w:t>
      </w:r>
      <w:proofErr w:type="gramStart"/>
      <w:r>
        <w:t>0.2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±</w:t>
      </w:r>
      <w:r w:rsidR="00B32ACC">
        <w:t xml:space="preserve">0.0003 </w:t>
      </w:r>
      <w:proofErr w:type="spellStart"/>
      <w:r w:rsidR="00B32ACC">
        <w:t>nD</w:t>
      </w:r>
      <w:proofErr w:type="spellEnd"/>
      <w:r>
        <w:t xml:space="preserve"> olmalıdır.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 xml:space="preserve">Cihazın </w:t>
      </w:r>
      <w:proofErr w:type="gramStart"/>
      <w:r>
        <w:t>kalibrasyonu</w:t>
      </w:r>
      <w:proofErr w:type="gramEnd"/>
      <w:r>
        <w:t xml:space="preserve"> damıtılmış su ile sağlanabilmelidir.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Cihazı ithal eden firmanın TÜRKAK onaylı ISO 9001:2015 belgesi bulunmalıdır ve bu belge ihale dosyasına eklenmelidir.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veren ithalatçı firmanın TSE Yeterlilik Belgesi bulunacaktır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edilen cihaz için üretim ve fabrikasyon hataları</w:t>
      </w:r>
      <w:r w:rsidR="00B32ACC">
        <w:t>na karşı ücretsiz 2 yıl, ücreti</w:t>
      </w:r>
      <w:r>
        <w:t xml:space="preserve"> karşılığında 10 yıl yedek parça ve servis garantisi verilecektir.</w:t>
      </w:r>
    </w:p>
    <w:p w:rsidR="00A66891" w:rsidRPr="00B369FC" w:rsidRDefault="00A66891" w:rsidP="00A66891">
      <w:pPr>
        <w:pStyle w:val="ListeParagraf"/>
        <w:jc w:val="both"/>
      </w:pPr>
      <w:bookmarkStart w:id="0" w:name="_GoBack"/>
      <w:bookmarkEnd w:id="0"/>
    </w:p>
    <w:sectPr w:rsidR="00A66891" w:rsidRPr="00B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30867"/>
    <w:multiLevelType w:val="hybridMultilevel"/>
    <w:tmpl w:val="78E8F788"/>
    <w:lvl w:ilvl="0" w:tplc="B46E9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C"/>
    <w:rsid w:val="009544FF"/>
    <w:rsid w:val="009F772A"/>
    <w:rsid w:val="00A66891"/>
    <w:rsid w:val="00B32ACC"/>
    <w:rsid w:val="00B369FC"/>
    <w:rsid w:val="00C04584"/>
    <w:rsid w:val="00C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2021-02-24T08:57:00Z</dcterms:created>
  <dcterms:modified xsi:type="dcterms:W3CDTF">2021-02-24T09:15:00Z</dcterms:modified>
</cp:coreProperties>
</file>