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74" w:rsidRPr="00F67286" w:rsidRDefault="00EF1876" w:rsidP="00F672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286">
        <w:rPr>
          <w:rFonts w:ascii="Times New Roman" w:hAnsi="Times New Roman" w:cs="Times New Roman"/>
          <w:b/>
          <w:sz w:val="24"/>
          <w:szCs w:val="24"/>
        </w:rPr>
        <w:t>METALİK BONCUKLU SU BANYOSU TEKNİK ŞARTNAMESİ</w:t>
      </w:r>
    </w:p>
    <w:p w:rsidR="00EF1876" w:rsidRPr="00F67286" w:rsidRDefault="00EF1876" w:rsidP="00EF187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metal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boncuklar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kullanılarak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ısıtma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yapılmalıdır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>.</w:t>
      </w:r>
    </w:p>
    <w:p w:rsidR="00EF1876" w:rsidRPr="00F67286" w:rsidRDefault="00EF1876" w:rsidP="00EF187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Boncuklar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sayesinde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banyosunda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oluşan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kirlilikler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engellenmeli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sayede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bakıp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gerekirmeyen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yapıya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>.</w:t>
      </w:r>
    </w:p>
    <w:p w:rsidR="00EF1876" w:rsidRPr="00F67286" w:rsidRDefault="00EF1876" w:rsidP="00EF187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banyolarından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%50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fazla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enerji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verimliliği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sağlamalıdır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>.</w:t>
      </w:r>
    </w:p>
    <w:p w:rsidR="00EF1876" w:rsidRPr="00F67286" w:rsidRDefault="00EF1876" w:rsidP="00EF187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geçirmez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kaplarla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sınırlamasını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ortadan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kaldırmalı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sayede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çok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kuyulu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plakalarla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petri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kaplarıyla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üstü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açık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numuneleri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inkübe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etme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kolaylığı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sağlamalıdır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>.</w:t>
      </w:r>
    </w:p>
    <w:p w:rsidR="00EF1876" w:rsidRPr="00F67286" w:rsidRDefault="00EF1876" w:rsidP="00EF187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Metalik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boncuklar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± 180 °C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iletkenliğine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Pürüzsüz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yüzeyleri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sayesinde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gaz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geçirmez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yapıya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mikrop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öldürücüler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kullanılmadan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temiz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tutulabilmelidir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>.</w:t>
      </w:r>
    </w:p>
    <w:p w:rsidR="00EF1876" w:rsidRPr="00F67286" w:rsidRDefault="00EF1876" w:rsidP="00EF187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Boncuların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çapı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5-8 mm  ve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1-2 mm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boncuklar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sadece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banyolarında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değil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aynı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zamanda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dondurucular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fırınlar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kuluçka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makinelerinde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kullanılabilme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özelliğine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>.</w:t>
      </w:r>
    </w:p>
    <w:p w:rsidR="00EF1876" w:rsidRPr="00F67286" w:rsidRDefault="00EF1876" w:rsidP="00EF187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minimum 6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kapasiteli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>.</w:t>
      </w:r>
    </w:p>
    <w:p w:rsidR="00EF1876" w:rsidRPr="00F67286" w:rsidRDefault="00EF1876" w:rsidP="00EF187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sıcaklığı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ortam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sıcaklığı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+5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80 °C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>.</w:t>
      </w:r>
    </w:p>
    <w:p w:rsidR="00EF1876" w:rsidRPr="00F67286" w:rsidRDefault="00A83CFA" w:rsidP="00EF187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homojenliği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±1 °C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>.</w:t>
      </w:r>
    </w:p>
    <w:p w:rsidR="00A83CFA" w:rsidRPr="00F67286" w:rsidRDefault="00A83CFA" w:rsidP="00EF187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dijital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ekranlı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>.</w:t>
      </w:r>
    </w:p>
    <w:p w:rsidR="00A83CFA" w:rsidRPr="00F67286" w:rsidRDefault="00A83CFA" w:rsidP="00EF187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boyutları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WxHxD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) 38.1 x 31.3 x 21.5 cm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>.</w:t>
      </w:r>
    </w:p>
    <w:p w:rsidR="00A83CFA" w:rsidRPr="00F67286" w:rsidRDefault="00A83CFA" w:rsidP="00EF187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kullanılabilir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hacmi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WxLxD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) 15.24 x 30.48 x 15.24 cm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>.</w:t>
      </w:r>
    </w:p>
    <w:p w:rsidR="00A83CFA" w:rsidRPr="00F67286" w:rsidRDefault="00A83CFA" w:rsidP="00EF187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çelik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gövde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kapağa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>.</w:t>
      </w:r>
    </w:p>
    <w:p w:rsidR="00A83CFA" w:rsidRPr="00F67286" w:rsidRDefault="00A83CFA" w:rsidP="00EF187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temizliği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ayda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%70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ethanol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yapılması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yeterlidir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>.</w:t>
      </w:r>
    </w:p>
    <w:p w:rsidR="00A83CFA" w:rsidRPr="00F67286" w:rsidRDefault="00A83CFA" w:rsidP="00EF187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aşırı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ısınmalara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karkı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korumalı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termostata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>.</w:t>
      </w:r>
    </w:p>
    <w:p w:rsidR="00A83CFA" w:rsidRPr="00F67286" w:rsidRDefault="00A83CFA" w:rsidP="00EF187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mikroişlemci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kontrollü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>.</w:t>
      </w:r>
    </w:p>
    <w:p w:rsidR="00A83CFA" w:rsidRDefault="00A83CFA" w:rsidP="00EF187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19.9 kg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>.</w:t>
      </w:r>
    </w:p>
    <w:p w:rsidR="007D6D5B" w:rsidRPr="00F67286" w:rsidRDefault="007D6D5B" w:rsidP="00EF187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dolduracak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boncuk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verilmelidir.</w:t>
      </w:r>
    </w:p>
    <w:p w:rsidR="00A83CFA" w:rsidRPr="00F67286" w:rsidRDefault="00A83CFA" w:rsidP="00EF187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220V/50/60 Hz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şebeke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elektriği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çalışmalıdır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>.</w:t>
      </w:r>
    </w:p>
    <w:p w:rsidR="00F67286" w:rsidRPr="00F67286" w:rsidRDefault="00F67286" w:rsidP="00F67286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Cihazı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eden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firmanın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TÜRKAK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onaylı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ISO 9001:2015 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belge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ihale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dosyasına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eklenmelidir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>.</w:t>
      </w:r>
    </w:p>
    <w:p w:rsidR="00F67286" w:rsidRPr="00F67286" w:rsidRDefault="00F67286" w:rsidP="00F6728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Teklif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veren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ithalatçı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firmanın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TSE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Yeterlilik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bulunacaktır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>.</w:t>
      </w:r>
    </w:p>
    <w:p w:rsidR="00F67286" w:rsidRPr="00F67286" w:rsidRDefault="00F67286" w:rsidP="00F67286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Teklif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veren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firma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Türkiye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temsilcisi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7286" w:rsidRPr="00F67286" w:rsidRDefault="00F67286" w:rsidP="00F6728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7286">
        <w:rPr>
          <w:rFonts w:ascii="Times New Roman" w:hAnsi="Times New Roman" w:cs="Times New Roman"/>
          <w:sz w:val="24"/>
          <w:szCs w:val="24"/>
        </w:rPr>
        <w:t>Teklif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fabrikasyon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hatalarına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ücretsiz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yıl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ücreti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karşılığında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yıl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yedek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parça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ve servis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garantisi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286">
        <w:rPr>
          <w:rFonts w:ascii="Times New Roman" w:hAnsi="Times New Roman" w:cs="Times New Roman"/>
          <w:sz w:val="24"/>
          <w:szCs w:val="24"/>
        </w:rPr>
        <w:t>verilecektir</w:t>
      </w:r>
      <w:proofErr w:type="spellEnd"/>
      <w:r w:rsidRPr="00F67286">
        <w:rPr>
          <w:rFonts w:ascii="Times New Roman" w:hAnsi="Times New Roman" w:cs="Times New Roman"/>
          <w:sz w:val="24"/>
          <w:szCs w:val="24"/>
        </w:rPr>
        <w:t>.</w:t>
      </w:r>
    </w:p>
    <w:p w:rsidR="00A83CFA" w:rsidRPr="00F67286" w:rsidRDefault="00A83CFA" w:rsidP="00F6728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sectPr w:rsidR="00A83CFA" w:rsidRPr="00F67286" w:rsidSect="00855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6B0F"/>
    <w:multiLevelType w:val="hybridMultilevel"/>
    <w:tmpl w:val="E6DC3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11AE5"/>
    <w:multiLevelType w:val="hybridMultilevel"/>
    <w:tmpl w:val="1CF4FD44"/>
    <w:lvl w:ilvl="0" w:tplc="475017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F1876"/>
    <w:rsid w:val="007D6D5B"/>
    <w:rsid w:val="00855E74"/>
    <w:rsid w:val="00A83CFA"/>
    <w:rsid w:val="00AA2C6C"/>
    <w:rsid w:val="00EF1876"/>
    <w:rsid w:val="00F6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E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F18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3</cp:revision>
  <dcterms:created xsi:type="dcterms:W3CDTF">2022-11-22T09:25:00Z</dcterms:created>
  <dcterms:modified xsi:type="dcterms:W3CDTF">2022-11-22T09:54:00Z</dcterms:modified>
</cp:coreProperties>
</file>